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E62" w:rsidRPr="005E6E62" w:rsidRDefault="005E6E62" w:rsidP="005E6E62">
      <w:pPr>
        <w:jc w:val="center"/>
        <w:rPr>
          <w:b/>
          <w:sz w:val="28"/>
        </w:rPr>
      </w:pPr>
      <w:r w:rsidRPr="005E6E62">
        <w:rPr>
          <w:b/>
          <w:sz w:val="28"/>
        </w:rPr>
        <w:t>Олимпиада по физике</w:t>
      </w:r>
    </w:p>
    <w:p w:rsidR="005E6E62" w:rsidRDefault="00685A94" w:rsidP="005E6E62">
      <w:pPr>
        <w:jc w:val="center"/>
        <w:rPr>
          <w:b/>
          <w:i/>
          <w:sz w:val="24"/>
        </w:rPr>
      </w:pPr>
      <w:r>
        <w:rPr>
          <w:b/>
          <w:i/>
          <w:sz w:val="24"/>
        </w:rPr>
        <w:t>10</w:t>
      </w:r>
      <w:r w:rsidR="005E6E62" w:rsidRPr="005E6E62">
        <w:rPr>
          <w:b/>
          <w:i/>
          <w:sz w:val="24"/>
        </w:rPr>
        <w:t xml:space="preserve"> класс</w:t>
      </w:r>
    </w:p>
    <w:p w:rsidR="00CE31F3" w:rsidRDefault="00684465" w:rsidP="009C7C1B">
      <w:pPr>
        <w:pStyle w:val="a3"/>
        <w:numPr>
          <w:ilvl w:val="0"/>
          <w:numId w:val="1"/>
        </w:numPr>
        <w:jc w:val="both"/>
      </w:pPr>
      <w:r w:rsidRPr="00684465">
        <w:t xml:space="preserve">Реактивный самолет летит со скоростью 720 км/ч. С некоторого момента самолет движется c ускорением </w:t>
      </w:r>
      <w:r>
        <w:t xml:space="preserve">в течение </w:t>
      </w:r>
      <w:r w:rsidRPr="00684465">
        <w:t>10 с и в последнюю секунду проходит путь 295 м. Определите конечную скорость самолета.</w:t>
      </w:r>
    </w:p>
    <w:p w:rsidR="00FA5559" w:rsidRDefault="00FA5559" w:rsidP="00FA5559">
      <w:pPr>
        <w:pStyle w:val="a3"/>
        <w:jc w:val="both"/>
      </w:pPr>
    </w:p>
    <w:p w:rsidR="00C0736F" w:rsidRDefault="00396BE8" w:rsidP="009C7C1B">
      <w:pPr>
        <w:pStyle w:val="a3"/>
        <w:numPr>
          <w:ilvl w:val="0"/>
          <w:numId w:val="1"/>
        </w:numPr>
        <w:jc w:val="both"/>
      </w:pPr>
      <w:r>
        <w:t>В смесь, состоящую из 5 кг воды и 3 кг льда, впустили водяной пар массой 200 г при температуре 100°</w:t>
      </w:r>
      <w:r>
        <w:rPr>
          <w:lang w:val="en-US"/>
        </w:rPr>
        <w:t>C</w:t>
      </w:r>
      <w:r>
        <w:t>. Определите конечную массу</w:t>
      </w:r>
      <w:r w:rsidR="000663F2">
        <w:t xml:space="preserve"> и температуру</w:t>
      </w:r>
      <w:r>
        <w:t xml:space="preserve"> воды. Удельная теплоемкость воды 4200 Дж/(кг·°С), удельная теплота плавления льда 3,4·10</w:t>
      </w:r>
      <w:r w:rsidRPr="00396BE8">
        <w:rPr>
          <w:vertAlign w:val="superscript"/>
        </w:rPr>
        <w:t>5</w:t>
      </w:r>
      <w:r>
        <w:t xml:space="preserve"> Дж/кг, удельная теплота конденсации пара 2,3·10</w:t>
      </w:r>
      <w:r w:rsidRPr="00396BE8">
        <w:rPr>
          <w:vertAlign w:val="superscript"/>
        </w:rPr>
        <w:t>6</w:t>
      </w:r>
      <w:r>
        <w:t xml:space="preserve"> Дж/кг. Потерями пренебречь.</w:t>
      </w:r>
    </w:p>
    <w:p w:rsidR="00A2336C" w:rsidRDefault="00A2336C" w:rsidP="00FA5559">
      <w:pPr>
        <w:pStyle w:val="a3"/>
        <w:jc w:val="both"/>
      </w:pPr>
    </w:p>
    <w:p w:rsidR="00C0736F" w:rsidRDefault="007535C6" w:rsidP="009C7C1B">
      <w:pPr>
        <w:pStyle w:val="a3"/>
        <w:numPr>
          <w:ilvl w:val="0"/>
          <w:numId w:val="1"/>
        </w:numPr>
        <w:jc w:val="both"/>
      </w:pPr>
      <w:r>
        <w:rPr>
          <w:noProof/>
          <w:lang w:eastAsia="ru-RU"/>
        </w:rPr>
        <w:pict>
          <v:group id="_x0000_s1153" style="position:absolute;left:0;text-align:left;margin-left:493.55pt;margin-top:2.6pt;width:52.2pt;height:42.55pt;z-index:251774976" coordorigin="5537,14035" coordsize="1044,851">
            <v:shapetype id="_x0000_t202" coordsize="21600,21600" o:spt="202" path="m,l,21600r21600,l21600,xe">
              <v:stroke joinstyle="miter"/>
              <v:path gradientshapeok="t" o:connecttype="rect"/>
            </v:shapetype>
            <v:shape id="_x0000_s1152" type="#_x0000_t202" style="position:absolute;left:5770;top:14551;width:608;height:335" stroked="f">
              <v:textbox>
                <w:txbxContent>
                  <w:p w:rsidR="00801A27" w:rsidRPr="007535C6" w:rsidRDefault="00801A27">
                    <w:pPr>
                      <w:rPr>
                        <w:sz w:val="12"/>
                      </w:rPr>
                    </w:pPr>
                    <w:r>
                      <w:rPr>
                        <w:sz w:val="12"/>
                      </w:rPr>
                      <w:t>р</w:t>
                    </w:r>
                    <w:r w:rsidRPr="007535C6">
                      <w:rPr>
                        <w:sz w:val="12"/>
                      </w:rPr>
                      <w:t>ис</w:t>
                    </w:r>
                    <w:r>
                      <w:rPr>
                        <w:sz w:val="12"/>
                      </w:rPr>
                      <w:t>.</w:t>
                    </w:r>
                    <w:r w:rsidRPr="007535C6">
                      <w:rPr>
                        <w:sz w:val="12"/>
                      </w:rPr>
                      <w:t xml:space="preserve"> 1</w:t>
                    </w:r>
                  </w:p>
                </w:txbxContent>
              </v:textbox>
            </v:shape>
            <v:shapetype id="_x0000_t32" coordsize="21600,21600" o:spt="32" o:oned="t" path="m,l21600,21600e" filled="f">
              <v:path arrowok="t" fillok="f" o:connecttype="none"/>
              <o:lock v:ext="edit" shapetype="t"/>
            </v:shapetype>
            <v:shape id="_x0000_s1137" type="#_x0000_t32" style="position:absolute;left:5537;top:14501;width:1044;height:0" o:connectortype="straight" o:regroupid="3"/>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135" type="#_x0000_t123" style="position:absolute;left:5730;top:14380;width:243;height:243" o:regroupid="3"/>
            <v:shape id="_x0000_s1136" type="#_x0000_t123" style="position:absolute;left:6166;top:14380;width:243;height:243" o:regroupid="3"/>
            <v:shape id="_x0000_s1138" type="#_x0000_t32" style="position:absolute;left:5537;top:14076;width:0;height:425;flip:y" o:connectortype="straight" o:regroupid="3"/>
            <v:shape id="_x0000_s1139" type="#_x0000_t32" style="position:absolute;left:6581;top:14076;width:0;height:425;flip:y" o:connectortype="straight" o:regroupid="3"/>
            <v:shape id="_x0000_s1140" type="#_x0000_t32" style="position:absolute;left:5537;top:14076;width:436;height:0" o:connectortype="straight" o:regroupid="3"/>
            <v:shape id="_x0000_s1141" type="#_x0000_t32" style="position:absolute;left:6135;top:14076;width:436;height:0" o:connectortype="straight" o:regroupid="3"/>
            <v:oval id="_x0000_s1143" style="position:absolute;left:5963;top:14045;width:71;height:71" o:regroupid="3"/>
            <v:oval id="_x0000_s1146" style="position:absolute;left:6095;top:14045;width:71;height:71" o:regroupid="3"/>
            <v:shape id="_x0000_s1149" type="#_x0000_t32" style="position:absolute;left:5963;top:14035;width:81;height:81;flip:x" o:connectortype="straight" o:regroupid="3"/>
            <v:shape id="_x0000_s1150" type="#_x0000_t32" style="position:absolute;left:6085;top:14035;width:81;height:81;flip:x" o:connectortype="straight" o:regroupid="3"/>
            <w10:wrap type="square"/>
          </v:group>
        </w:pict>
      </w:r>
      <w:r w:rsidR="0084116F">
        <w:t xml:space="preserve">Две лампочки мощностью 40 Вт и 100 Вт, рассчитанные </w:t>
      </w:r>
      <w:r w:rsidR="00801A27">
        <w:t xml:space="preserve">каждая </w:t>
      </w:r>
      <w:r w:rsidR="0084116F">
        <w:t>на напряжение 110 В соединяют последовательно и включают в сеть с постоянным напряжением 220 В (см. рис. 1). Определите мощность, потребляемую каждой лампочкой.</w:t>
      </w:r>
      <w:r w:rsidR="00382E3E">
        <w:t xml:space="preserve"> Какая из ламп будет светить ярче?</w:t>
      </w:r>
    </w:p>
    <w:p w:rsidR="00FA5559" w:rsidRDefault="00231129" w:rsidP="00FA5559">
      <w:pPr>
        <w:pStyle w:val="a3"/>
        <w:jc w:val="both"/>
      </w:pPr>
      <w:r>
        <w:rPr>
          <w:noProof/>
          <w:lang w:eastAsia="ru-RU"/>
        </w:rPr>
        <w:pict>
          <v:group id="_x0000_s1194" style="position:absolute;left:0;text-align:left;margin-left:389.65pt;margin-top:10.45pt;width:162.6pt;height:88.55pt;z-index:-251499520" coordorigin="1616,3110" coordsize="3252,1771" wrapcoords="9755 183 9357 1831 8959 3112 5176 6590 9755 8969 796 10617 796 10983 9755 11898 9655 20685 9755 21234 10253 21234 10352 20685 10153 11898 20704 10983 20704 10617 10153 8969 10651 8969 12641 6590 12641 6041 11646 4393 10551 3112 10253 183 9755 183">
            <v:shape id="_x0000_s1054" type="#_x0000_t32" style="position:absolute;left:1746;top:4017;width:2992;height:0" o:connectortype="straight" o:regroupid="4"/>
            <v:shape id="_x0000_s1066" type="#_x0000_t202" style="position:absolute;left:3993;top:4102;width:728;height:362;mso-width-relative:margin;mso-height-relative:margin" o:regroupid="4" filled="f" stroked="f" strokecolor="white [3212]">
              <v:textbox style="mso-next-textbox:#_x0000_s1066">
                <w:txbxContent>
                  <w:p w:rsidR="00801A27" w:rsidRPr="00F91962" w:rsidRDefault="00801A27" w:rsidP="00F91962">
                    <w:pPr>
                      <w:rPr>
                        <w:sz w:val="16"/>
                      </w:rPr>
                    </w:pPr>
                    <w:r>
                      <w:rPr>
                        <w:sz w:val="16"/>
                      </w:rPr>
                      <w:t>р</w:t>
                    </w:r>
                    <w:r>
                      <w:rPr>
                        <w:sz w:val="16"/>
                        <w:lang w:val="en-US"/>
                      </w:rPr>
                      <w:t>ис.</w:t>
                    </w:r>
                    <w:r>
                      <w:rPr>
                        <w:sz w:val="16"/>
                      </w:rPr>
                      <w:t xml:space="preserve"> 2</w:t>
                    </w:r>
                  </w:p>
                </w:txbxContent>
              </v:textbox>
            </v:shape>
            <v:shape id="_x0000_s1071" type="#_x0000_t202" style="position:absolute;left:1616;top:3740;width:383;height:362;mso-width-relative:margin;mso-height-relative:margin" o:regroupid="4" filled="f" stroked="f" strokecolor="white [3212]">
              <v:textbox style="mso-next-textbox:#_x0000_s1071">
                <w:txbxContent>
                  <w:p w:rsidR="00801A27" w:rsidRPr="005E6E62" w:rsidRDefault="00801A27" w:rsidP="00F91962">
                    <w:pPr>
                      <w:rPr>
                        <w:sz w:val="16"/>
                        <w:lang w:val="en-US"/>
                      </w:rPr>
                    </w:pPr>
                    <w:r>
                      <w:rPr>
                        <w:sz w:val="16"/>
                        <w:lang w:val="en-US"/>
                      </w:rPr>
                      <w:t>M</w:t>
                    </w:r>
                  </w:p>
                </w:txbxContent>
              </v:textbox>
            </v:shape>
            <v:shape id="_x0000_s1072" type="#_x0000_t202" style="position:absolute;left:4485;top:3732;width:383;height:362;mso-width-relative:margin;mso-height-relative:margin" o:regroupid="4" filled="f" stroked="f" strokecolor="white [3212]">
              <v:textbox style="mso-next-textbox:#_x0000_s1072">
                <w:txbxContent>
                  <w:p w:rsidR="00801A27" w:rsidRPr="005E6E62" w:rsidRDefault="00801A27" w:rsidP="00F91962">
                    <w:pPr>
                      <w:rPr>
                        <w:sz w:val="16"/>
                        <w:lang w:val="en-US"/>
                      </w:rPr>
                    </w:pPr>
                    <w:r>
                      <w:rPr>
                        <w:sz w:val="16"/>
                        <w:lang w:val="en-US"/>
                      </w:rPr>
                      <w:t>N</w:t>
                    </w:r>
                  </w:p>
                </w:txbxContent>
              </v:textbox>
            </v:shape>
            <v:shape id="_x0000_s1170" type="#_x0000_t32" style="position:absolute;left:3134;top:3110;width:1;height:1771" o:connectortype="straight">
              <v:stroke startarrow="open" endarrow="open"/>
            </v:shape>
            <v:shape id="_x0000_s1171" type="#_x0000_t32" style="position:absolute;left:2424;top:3336;width:710;height:325;flip:y" o:connectortype="straight">
              <v:stroke endarrow="block"/>
            </v:shape>
            <v:shape id="_x0000_s1172" type="#_x0000_t32" style="position:absolute;left:3134;top:3336;width:365;height:325" o:connectortype="straight">
              <v:stroke endarrow="block"/>
            </v:shape>
            <v:shape id="_x0000_s1185" type="#_x0000_t202" style="position:absolute;left:2132;top:3378;width:373;height:362;mso-width-relative:margin;mso-height-relative:margin" filled="f" stroked="f" strokecolor="white [3212]">
              <v:textbox style="mso-next-textbox:#_x0000_s1185">
                <w:txbxContent>
                  <w:p w:rsidR="00231129" w:rsidRPr="00231129" w:rsidRDefault="00231129" w:rsidP="00F91962">
                    <w:pPr>
                      <w:rPr>
                        <w:sz w:val="16"/>
                        <w:lang w:val="en-US"/>
                      </w:rPr>
                    </w:pPr>
                    <w:r>
                      <w:rPr>
                        <w:sz w:val="16"/>
                        <w:lang w:val="en-US"/>
                      </w:rPr>
                      <w:t>A</w:t>
                    </w:r>
                  </w:p>
                </w:txbxContent>
              </v:textbox>
            </v:shape>
            <v:shape id="_x0000_s1187" type="#_x0000_t202" style="position:absolute;left:3075;top:3110;width:373;height:362;mso-width-relative:margin;mso-height-relative:margin" filled="f" stroked="f" strokecolor="white [3212]">
              <v:textbox style="mso-next-textbox:#_x0000_s1187">
                <w:txbxContent>
                  <w:p w:rsidR="00231129" w:rsidRPr="00231129" w:rsidRDefault="00231129" w:rsidP="00F91962">
                    <w:pPr>
                      <w:rPr>
                        <w:sz w:val="16"/>
                        <w:lang w:val="en-US"/>
                      </w:rPr>
                    </w:pPr>
                    <w:r>
                      <w:rPr>
                        <w:sz w:val="16"/>
                        <w:lang w:val="en-US"/>
                      </w:rPr>
                      <w:t>B</w:t>
                    </w:r>
                  </w:p>
                </w:txbxContent>
              </v:textbox>
            </v:shape>
            <v:shape id="_x0000_s1189" type="#_x0000_t202" style="position:absolute;left:3369;top:3378;width:373;height:362;mso-width-relative:margin;mso-height-relative:margin" filled="f" stroked="f" strokecolor="white [3212]">
              <v:textbox style="mso-next-textbox:#_x0000_s1189">
                <w:txbxContent>
                  <w:p w:rsidR="00231129" w:rsidRPr="00231129" w:rsidRDefault="00231129" w:rsidP="00F91962">
                    <w:pPr>
                      <w:rPr>
                        <w:sz w:val="16"/>
                      </w:rPr>
                    </w:pPr>
                    <w:r>
                      <w:rPr>
                        <w:sz w:val="16"/>
                      </w:rPr>
                      <w:t>С</w:t>
                    </w:r>
                  </w:p>
                </w:txbxContent>
              </v:textbox>
            </v:shape>
            <w10:wrap type="square"/>
          </v:group>
        </w:pict>
      </w:r>
    </w:p>
    <w:p w:rsidR="00C0736F" w:rsidRDefault="00E66D96" w:rsidP="009C7C1B">
      <w:pPr>
        <w:pStyle w:val="a3"/>
        <w:numPr>
          <w:ilvl w:val="0"/>
          <w:numId w:val="1"/>
        </w:numPr>
        <w:jc w:val="both"/>
      </w:pPr>
      <w:r>
        <w:t>На рис</w:t>
      </w:r>
      <w:r w:rsidR="00F91962">
        <w:t>.</w:t>
      </w:r>
      <w:r>
        <w:t xml:space="preserve"> 2 показано положение </w:t>
      </w:r>
      <w:r w:rsidR="00C5484D">
        <w:t xml:space="preserve">оси тонкой </w:t>
      </w:r>
      <w:r>
        <w:t>линз</w:t>
      </w:r>
      <w:r w:rsidR="00231129">
        <w:t>ы</w:t>
      </w:r>
      <w:r>
        <w:t xml:space="preserve">, главная оптическая ось которой MN. </w:t>
      </w:r>
      <w:r w:rsidR="00231129">
        <w:t>На линзу падает луч</w:t>
      </w:r>
      <w:r w:rsidR="00C5484D">
        <w:t xml:space="preserve"> </w:t>
      </w:r>
      <w:r w:rsidR="00C5484D">
        <w:rPr>
          <w:lang w:val="en-US"/>
        </w:rPr>
        <w:t>AB</w:t>
      </w:r>
      <w:r w:rsidR="00C5484D">
        <w:t xml:space="preserve">, который после прохождения линзы преломляется по направлению </w:t>
      </w:r>
      <w:r w:rsidR="00C5484D">
        <w:rPr>
          <w:lang w:val="en-US"/>
        </w:rPr>
        <w:t>BC</w:t>
      </w:r>
      <w:r w:rsidR="00C5484D">
        <w:t>. Сделайте рисунок и найдите построением положение фокусов данной линзы.</w:t>
      </w:r>
    </w:p>
    <w:p w:rsidR="00405897" w:rsidRDefault="00405897" w:rsidP="0084116F">
      <w:pPr>
        <w:pStyle w:val="a3"/>
        <w:jc w:val="both"/>
      </w:pPr>
    </w:p>
    <w:p w:rsidR="00E66D96" w:rsidRDefault="00E66D96" w:rsidP="009C7C1B">
      <w:pPr>
        <w:pStyle w:val="a3"/>
        <w:numPr>
          <w:ilvl w:val="0"/>
          <w:numId w:val="1"/>
        </w:numPr>
        <w:jc w:val="both"/>
      </w:pPr>
      <w:r>
        <w:t xml:space="preserve">Экспериментальная задача. Определить </w:t>
      </w:r>
      <w:r w:rsidR="00BC112B">
        <w:t xml:space="preserve">выталкивающую силу, действующую </w:t>
      </w:r>
      <w:r w:rsidR="009E3EF7">
        <w:t xml:space="preserve">в жидкости </w:t>
      </w:r>
      <w:r w:rsidR="00BC112B">
        <w:t>на твердое тело</w:t>
      </w:r>
      <w:r>
        <w:t xml:space="preserve">. Оборудование: тело, нить, емкость с </w:t>
      </w:r>
      <w:r w:rsidR="009E3EF7">
        <w:t>некоторой жидкостью</w:t>
      </w:r>
      <w:r w:rsidR="00BC112B">
        <w:t>, рычаг, линейка, набор грузов по 100 г</w:t>
      </w:r>
      <w:r>
        <w:t>.</w:t>
      </w:r>
    </w:p>
    <w:p w:rsidR="00C72CC2" w:rsidRDefault="00C72CC2" w:rsidP="00C72CC2">
      <w:pPr>
        <w:pStyle w:val="a3"/>
      </w:pPr>
    </w:p>
    <w:p w:rsidR="00C72CC2" w:rsidRPr="00C72CC2" w:rsidRDefault="00C72CC2" w:rsidP="00C72CC2">
      <w:pPr>
        <w:jc w:val="center"/>
        <w:rPr>
          <w:b/>
          <w:i/>
          <w:sz w:val="24"/>
        </w:rPr>
      </w:pPr>
      <w:r w:rsidRPr="00C72CC2">
        <w:rPr>
          <w:b/>
          <w:i/>
          <w:sz w:val="24"/>
        </w:rPr>
        <w:t>Желаем удачи!</w:t>
      </w:r>
    </w:p>
    <w:sectPr w:rsidR="00C72CC2" w:rsidRPr="00C72CC2" w:rsidSect="00FA5559">
      <w:pgSz w:w="11906" w:h="16838"/>
      <w:pgMar w:top="709" w:right="707" w:bottom="993"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00633"/>
    <w:multiLevelType w:val="hybridMultilevel"/>
    <w:tmpl w:val="C5840F10"/>
    <w:lvl w:ilvl="0" w:tplc="4FDADE9C">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EA2853"/>
    <w:multiLevelType w:val="hybridMultilevel"/>
    <w:tmpl w:val="78AAA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C0736F"/>
    <w:rsid w:val="000663F2"/>
    <w:rsid w:val="00142DB8"/>
    <w:rsid w:val="001A14C7"/>
    <w:rsid w:val="001E382A"/>
    <w:rsid w:val="00231129"/>
    <w:rsid w:val="002769D8"/>
    <w:rsid w:val="002B6E77"/>
    <w:rsid w:val="003306AE"/>
    <w:rsid w:val="00343270"/>
    <w:rsid w:val="00382E3E"/>
    <w:rsid w:val="00396BE8"/>
    <w:rsid w:val="00405897"/>
    <w:rsid w:val="00456434"/>
    <w:rsid w:val="004B0667"/>
    <w:rsid w:val="005E6E62"/>
    <w:rsid w:val="00606ED8"/>
    <w:rsid w:val="00630BEF"/>
    <w:rsid w:val="00637C1F"/>
    <w:rsid w:val="00684465"/>
    <w:rsid w:val="00685A94"/>
    <w:rsid w:val="006B532B"/>
    <w:rsid w:val="007535C6"/>
    <w:rsid w:val="0077129A"/>
    <w:rsid w:val="007A5E49"/>
    <w:rsid w:val="007B3775"/>
    <w:rsid w:val="00801A27"/>
    <w:rsid w:val="0084116F"/>
    <w:rsid w:val="0097129F"/>
    <w:rsid w:val="009A1D58"/>
    <w:rsid w:val="009C7C1B"/>
    <w:rsid w:val="009E3EF7"/>
    <w:rsid w:val="00A2336C"/>
    <w:rsid w:val="00A91BA7"/>
    <w:rsid w:val="00B53F2F"/>
    <w:rsid w:val="00B60104"/>
    <w:rsid w:val="00B806C4"/>
    <w:rsid w:val="00BC112B"/>
    <w:rsid w:val="00C0736F"/>
    <w:rsid w:val="00C5484D"/>
    <w:rsid w:val="00C72CC2"/>
    <w:rsid w:val="00CE31F3"/>
    <w:rsid w:val="00CF305F"/>
    <w:rsid w:val="00D672C5"/>
    <w:rsid w:val="00D82AAF"/>
    <w:rsid w:val="00D82E3A"/>
    <w:rsid w:val="00DA1406"/>
    <w:rsid w:val="00DC3D10"/>
    <w:rsid w:val="00E428A8"/>
    <w:rsid w:val="00E63E0B"/>
    <w:rsid w:val="00E66D96"/>
    <w:rsid w:val="00ED2720"/>
    <w:rsid w:val="00EE6D98"/>
    <w:rsid w:val="00F16472"/>
    <w:rsid w:val="00F91962"/>
    <w:rsid w:val="00FA5559"/>
    <w:rsid w:val="00FA67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3]" strokecolor="none"/>
    </o:shapedefaults>
    <o:shapelayout v:ext="edit">
      <o:idmap v:ext="edit" data="1"/>
      <o:rules v:ext="edit">
        <o:r id="V:Rule18" type="connector" idref="#_x0000_s1054"/>
        <o:r id="V:Rule34" type="connector" idref="#_x0000_s1137"/>
        <o:r id="V:Rule36" type="connector" idref="#_x0000_s1138"/>
        <o:r id="V:Rule37" type="connector" idref="#_x0000_s1139"/>
        <o:r id="V:Rule39" type="connector" idref="#_x0000_s1140"/>
        <o:r id="V:Rule40" type="connector" idref="#_x0000_s1141"/>
        <o:r id="V:Rule45" type="connector" idref="#_x0000_s1149"/>
        <o:r id="V:Rule46" type="connector" idref="#_x0000_s1150"/>
        <o:r id="V:Rule57" type="connector" idref="#_x0000_s1170"/>
        <o:r id="V:Rule59" type="connector" idref="#_x0000_s1171"/>
        <o:r id="V:Rule61" type="connector" idref="#_x0000_s1172"/>
      </o:rules>
      <o:regrouptable v:ext="edit">
        <o:entry new="1" old="0"/>
        <o:entry new="2" old="0"/>
        <o:entry new="3" old="0"/>
        <o:entry new="4" old="0"/>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E77"/>
  </w:style>
  <w:style w:type="paragraph" w:styleId="1">
    <w:name w:val="heading 1"/>
    <w:basedOn w:val="a"/>
    <w:link w:val="10"/>
    <w:uiPriority w:val="9"/>
    <w:qFormat/>
    <w:rsid w:val="002B6E77"/>
    <w:pPr>
      <w:spacing w:before="100" w:beforeAutospacing="1" w:after="100" w:afterAutospacing="1" w:line="172" w:lineRule="atLeast"/>
      <w:outlineLvl w:val="0"/>
    </w:pPr>
    <w:rPr>
      <w:rFonts w:ascii="Arial" w:eastAsia="Times New Roman" w:hAnsi="Arial" w:cs="Arial"/>
      <w:b/>
      <w:bCs/>
      <w:color w:val="B857BF"/>
      <w:kern w:val="36"/>
      <w:sz w:val="14"/>
      <w:szCs w:val="1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6E77"/>
    <w:rPr>
      <w:rFonts w:ascii="Arial" w:eastAsia="Times New Roman" w:hAnsi="Arial" w:cs="Arial"/>
      <w:b/>
      <w:bCs/>
      <w:color w:val="B857BF"/>
      <w:kern w:val="36"/>
      <w:sz w:val="14"/>
      <w:szCs w:val="14"/>
      <w:lang w:eastAsia="ru-RU"/>
    </w:rPr>
  </w:style>
  <w:style w:type="paragraph" w:styleId="a3">
    <w:name w:val="List Paragraph"/>
    <w:basedOn w:val="a"/>
    <w:uiPriority w:val="34"/>
    <w:qFormat/>
    <w:rsid w:val="00C0736F"/>
    <w:pPr>
      <w:ind w:left="720"/>
      <w:contextualSpacing/>
    </w:pPr>
  </w:style>
  <w:style w:type="paragraph" w:styleId="a4">
    <w:name w:val="Balloon Text"/>
    <w:basedOn w:val="a"/>
    <w:link w:val="a5"/>
    <w:uiPriority w:val="99"/>
    <w:semiHidden/>
    <w:unhideWhenUsed/>
    <w:rsid w:val="00F919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1962"/>
    <w:rPr>
      <w:rFonts w:ascii="Tahoma" w:hAnsi="Tahoma" w:cs="Tahoma"/>
      <w:sz w:val="16"/>
      <w:szCs w:val="16"/>
    </w:rPr>
  </w:style>
  <w:style w:type="character" w:styleId="a6">
    <w:name w:val="Placeholder Text"/>
    <w:basedOn w:val="a0"/>
    <w:uiPriority w:val="99"/>
    <w:semiHidden/>
    <w:rsid w:val="006B532B"/>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1058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family</Company>
  <LinksUpToDate>false</LinksUpToDate>
  <CharactersWithSpaces>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dinaflox</dc:creator>
  <cp:keywords/>
  <dc:description/>
  <cp:lastModifiedBy>dinaflox</cp:lastModifiedBy>
  <cp:revision>3</cp:revision>
  <dcterms:created xsi:type="dcterms:W3CDTF">2010-09-15T08:17:00Z</dcterms:created>
  <dcterms:modified xsi:type="dcterms:W3CDTF">2010-09-15T08:18:00Z</dcterms:modified>
</cp:coreProperties>
</file>